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outdoor light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250 x 215 x 336 mm; With lamp: No; Manufacturer's Warranty: 5 years; Settings via: Potentiometers; With remote control: No; Version: black; PU1, EAN: 4007841611019; Application, place: Outdoors; Application, room: outdoors, front door, all round the building, terrace / balcony, courtyard &amp; driveway; Installation site: wall; Impact resistance: IK03; IP-rating: IP44; Protection class: II; Ambient temperature: from -20 up to 40 °C; Housing material: Plastic; Cover material: Glass transparent; Mains power supply: 220 – 240 V / 50 – 60 Hz; Output: 60 W; Power consumption: 0,8 W; Mounting height max.: 6,00 m; Slave modeselectable: No; Sneak-by guard: Yes; Capability of masking out individual segments: Yes; Electronic scalability: No; Mechanical scalability: No; Reach, radial: r = 3 m (19 m²); Reach, tangential: r = 12 m (302 m²); Photo-cell controller: Yes; Cover material: shrouds; Lamp: All-purpose lamp; Base: E27; Soft light start: Yes; Continuous light: selectable, 4h; Twilight setting: 2 – 2000 lx; Time setting: 5 sec – 15 min; Basic light level function: Yes; Interconnection: No; Basic light level function in per cent: 0 – 50 %; Basic light level function percentage, from: 0 %; Basic light level function percentage, up to: 50 %; Optimum mounting height: 2 m; Detection angle: 240 °; Product category: Sensor-switched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611019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400 S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